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3B7DB7" w:rsidRPr="002C7913">
        <w:rPr>
          <w:rFonts w:ascii="Tahoma" w:eastAsia="Calibri" w:hAnsi="Tahoma" w:cs="Tahoma"/>
          <w:color w:val="FF0000"/>
          <w:sz w:val="22"/>
          <w:szCs w:val="22"/>
        </w:rPr>
        <w:t>x</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52557E" w:rsidRPr="002C7913" w14:paraId="50C4028D" w14:textId="77777777" w:rsidTr="0D3515FF">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0D3515FF">
        <w:trPr>
          <w:trHeight w:val="404"/>
        </w:trPr>
        <w:tc>
          <w:tcPr>
            <w:tcW w:w="562" w:type="dxa"/>
            <w:vAlign w:val="center"/>
          </w:tcPr>
          <w:p w14:paraId="01A040EF" w14:textId="6478870F" w:rsidR="002C7913" w:rsidRPr="00396C7D"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6C59FA6C" w:rsidR="002C7913" w:rsidRPr="00396C7D" w:rsidRDefault="00EB3CF4" w:rsidP="00396C7D">
            <w:pPr>
              <w:widowControl w:val="0"/>
              <w:tabs>
                <w:tab w:val="left" w:pos="851"/>
              </w:tabs>
              <w:spacing w:after="0" w:line="240" w:lineRule="auto"/>
              <w:jc w:val="center"/>
              <w:rPr>
                <w:rFonts w:ascii="Tahoma" w:eastAsia="Times New Roman" w:hAnsi="Tahoma" w:cs="Tahoma"/>
                <w:b/>
                <w:bCs/>
                <w:sz w:val="20"/>
                <w:szCs w:val="20"/>
              </w:rPr>
            </w:pPr>
            <w:r w:rsidRPr="00863920">
              <w:rPr>
                <w:rFonts w:ascii="Tahoma" w:eastAsia="Times New Roman" w:hAnsi="Tahoma" w:cs="Tahoma"/>
                <w:b/>
                <w:bCs/>
                <w:sz w:val="20"/>
                <w:szCs w:val="20"/>
              </w:rPr>
              <w:t>96,5</w:t>
            </w:r>
          </w:p>
        </w:tc>
        <w:tc>
          <w:tcPr>
            <w:tcW w:w="3686" w:type="dxa"/>
            <w:vAlign w:val="center"/>
          </w:tcPr>
          <w:p w14:paraId="3E043E96" w14:textId="163F3917"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r w:rsidR="00F24960">
              <w:rPr>
                <w:rFonts w:ascii="Tahoma" w:eastAsia="Times New Roman" w:hAnsi="Tahoma" w:cs="Tahoma"/>
                <w:sz w:val="20"/>
                <w:szCs w:val="20"/>
              </w:rPr>
              <w:t>.</w:t>
            </w:r>
          </w:p>
        </w:tc>
      </w:tr>
      <w:tr w:rsidR="003C2905" w:rsidRPr="002C7913" w14:paraId="7A98BD47" w14:textId="1D369BF6" w:rsidTr="0D3515FF">
        <w:trPr>
          <w:trHeight w:val="343"/>
        </w:trPr>
        <w:tc>
          <w:tcPr>
            <w:tcW w:w="562" w:type="dxa"/>
            <w:vMerge w:val="restart"/>
          </w:tcPr>
          <w:p w14:paraId="7B6C7211" w14:textId="77777777" w:rsidR="002C7913" w:rsidRPr="00396C7D" w:rsidRDefault="002C7913"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4459" w:type="dxa"/>
            <w:gridSpan w:val="4"/>
          </w:tcPr>
          <w:p w14:paraId="5309DF2B" w14:textId="3422AC31" w:rsidR="002C7913" w:rsidRPr="00396C7D" w:rsidRDefault="002C7913" w:rsidP="001813F9">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bCs/>
                <w:sz w:val="20"/>
                <w:szCs w:val="20"/>
              </w:rPr>
              <w:t xml:space="preserve">Tiekėjo siūlomo </w:t>
            </w:r>
            <w:r w:rsidR="00D507FC" w:rsidRPr="00863920">
              <w:rPr>
                <w:rFonts w:ascii="Tahoma" w:eastAsia="Times New Roman" w:hAnsi="Tahoma" w:cs="Tahoma"/>
                <w:b/>
                <w:bCs/>
                <w:sz w:val="20"/>
                <w:szCs w:val="20"/>
              </w:rPr>
              <w:t xml:space="preserve">GIS / </w:t>
            </w:r>
            <w:r w:rsidR="00987982" w:rsidRPr="00863920">
              <w:rPr>
                <w:rFonts w:ascii="Tahoma" w:eastAsia="Times New Roman" w:hAnsi="Tahoma" w:cs="Tahoma"/>
                <w:b/>
                <w:bCs/>
                <w:sz w:val="20"/>
                <w:szCs w:val="20"/>
              </w:rPr>
              <w:t xml:space="preserve">FullStack programuotojo </w:t>
            </w:r>
            <w:r w:rsidRPr="00863920">
              <w:rPr>
                <w:rFonts w:ascii="Tahoma" w:eastAsia="Times New Roman" w:hAnsi="Tahoma" w:cs="Tahoma"/>
                <w:b/>
                <w:bCs/>
                <w:sz w:val="20"/>
                <w:szCs w:val="20"/>
              </w:rPr>
              <w:t xml:space="preserve">papildoma patirtis  </w:t>
            </w:r>
          </w:p>
        </w:tc>
      </w:tr>
      <w:tr w:rsidR="0052557E" w:rsidRPr="002C7913" w14:paraId="6EBEE63B" w14:textId="77777777" w:rsidTr="00277094">
        <w:trPr>
          <w:trHeight w:val="3315"/>
        </w:trPr>
        <w:tc>
          <w:tcPr>
            <w:tcW w:w="562" w:type="dxa"/>
            <w:vMerge/>
          </w:tcPr>
          <w:p w14:paraId="650D8956" w14:textId="77777777" w:rsidR="002C7913" w:rsidRPr="00396C7D" w:rsidRDefault="002C7913"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17FA1759" w14:textId="11E3F256" w:rsidR="002C7913" w:rsidRPr="00863920" w:rsidRDefault="002C7913" w:rsidP="001813F9">
            <w:pPr>
              <w:spacing w:after="0"/>
              <w:jc w:val="both"/>
              <w:rPr>
                <w:rFonts w:ascii="Tahoma" w:hAnsi="Tahoma" w:cs="Tahoma"/>
                <w:bCs/>
                <w:sz w:val="20"/>
                <w:szCs w:val="20"/>
              </w:rPr>
            </w:pPr>
            <w:r w:rsidRPr="00863920">
              <w:rPr>
                <w:rFonts w:ascii="Tahoma" w:hAnsi="Tahoma" w:cs="Tahoma"/>
                <w:bCs/>
                <w:sz w:val="20"/>
                <w:szCs w:val="20"/>
              </w:rPr>
              <w:t xml:space="preserve">Tiekėjo siūlomo </w:t>
            </w:r>
            <w:r w:rsidR="00D507FC" w:rsidRPr="00863920">
              <w:rPr>
                <w:rFonts w:ascii="Tahoma" w:hAnsi="Tahoma" w:cs="Tahoma"/>
                <w:bCs/>
                <w:sz w:val="20"/>
                <w:szCs w:val="20"/>
              </w:rPr>
              <w:t xml:space="preserve">GIS / </w:t>
            </w:r>
            <w:r w:rsidR="00987982" w:rsidRPr="00863920">
              <w:rPr>
                <w:rFonts w:ascii="Tahoma" w:hAnsi="Tahoma" w:cs="Tahoma"/>
                <w:bCs/>
                <w:sz w:val="20"/>
                <w:szCs w:val="20"/>
              </w:rPr>
              <w:t>FullStack programuotojo</w:t>
            </w:r>
            <w:r w:rsidRPr="00863920">
              <w:rPr>
                <w:rStyle w:val="FootnoteReference"/>
                <w:rFonts w:ascii="Tahoma" w:hAnsi="Tahoma" w:cs="Tahoma"/>
                <w:bCs/>
                <w:sz w:val="20"/>
                <w:szCs w:val="20"/>
              </w:rPr>
              <w:footnoteReference w:id="1"/>
            </w:r>
            <w:r w:rsidRPr="00863920">
              <w:rPr>
                <w:rFonts w:ascii="Tahoma" w:hAnsi="Tahoma" w:cs="Tahoma"/>
                <w:bCs/>
                <w:sz w:val="20"/>
                <w:szCs w:val="20"/>
              </w:rPr>
              <w:t xml:space="preserve"> papildoma patirtis:</w:t>
            </w:r>
          </w:p>
          <w:p w14:paraId="20C31437" w14:textId="657B3B32" w:rsidR="002C7913" w:rsidRPr="00863920" w:rsidRDefault="00987982" w:rsidP="00987982">
            <w:pPr>
              <w:pStyle w:val="ListParagraph"/>
              <w:numPr>
                <w:ilvl w:val="0"/>
                <w:numId w:val="7"/>
              </w:numPr>
              <w:spacing w:after="0"/>
              <w:ind w:left="318" w:hanging="318"/>
              <w:jc w:val="both"/>
              <w:rPr>
                <w:rFonts w:ascii="Tahoma" w:hAnsi="Tahoma" w:cs="Tahoma"/>
                <w:bCs/>
                <w:sz w:val="20"/>
                <w:szCs w:val="20"/>
              </w:rPr>
            </w:pPr>
            <w:r w:rsidRPr="00863920">
              <w:rPr>
                <w:rFonts w:ascii="Tahoma" w:eastAsia="Times New Roman" w:hAnsi="Tahoma" w:cs="Tahoma"/>
                <w:sz w:val="20"/>
                <w:szCs w:val="20"/>
              </w:rPr>
              <w:t>turi turėti patirties, kuriant informacines sistemas, integruojančias ir apdorojančias Miškų valstybės kadastro duomenis, įskaitant (bet neapsiribojant) GIS sprendimus, erdvinių duomenų analizę ar ataskaitų generavimą.</w:t>
            </w:r>
          </w:p>
          <w:p w14:paraId="535A89DF" w14:textId="18F2EB3C" w:rsidR="002C7913" w:rsidRPr="00863920" w:rsidDel="003B7DB7" w:rsidRDefault="002C7913" w:rsidP="001813F9">
            <w:pPr>
              <w:spacing w:after="0" w:line="240" w:lineRule="auto"/>
              <w:jc w:val="both"/>
              <w:rPr>
                <w:rFonts w:ascii="Tahoma" w:eastAsia="Times New Roman" w:hAnsi="Tahoma" w:cs="Tahoma"/>
                <w:b/>
                <w:iCs/>
                <w:sz w:val="20"/>
                <w:szCs w:val="20"/>
              </w:rPr>
            </w:pPr>
          </w:p>
        </w:tc>
        <w:tc>
          <w:tcPr>
            <w:tcW w:w="4961" w:type="dxa"/>
            <w:tcBorders>
              <w:bottom w:val="single" w:sz="4" w:space="0" w:color="auto"/>
            </w:tcBorders>
          </w:tcPr>
          <w:p w14:paraId="3CC4B904" w14:textId="77777777" w:rsidR="002C7913" w:rsidRPr="00863920" w:rsidRDefault="002C7913" w:rsidP="001813F9">
            <w:pPr>
              <w:widowControl w:val="0"/>
              <w:tabs>
                <w:tab w:val="left" w:pos="851"/>
              </w:tabs>
              <w:spacing w:after="0"/>
              <w:jc w:val="both"/>
              <w:rPr>
                <w:rFonts w:ascii="Tahoma" w:hAnsi="Tahoma" w:cs="Tahoma"/>
                <w:sz w:val="20"/>
                <w:szCs w:val="20"/>
              </w:rPr>
            </w:pPr>
            <w:r w:rsidRPr="00863920">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863920">
              <w:rPr>
                <w:rFonts w:ascii="Tahoma" w:hAnsi="Tahoma" w:cs="Tahoma"/>
                <w:sz w:val="20"/>
                <w:szCs w:val="20"/>
              </w:rPr>
              <w:t xml:space="preserve">patvirtintą tiekėjo pateiktu </w:t>
            </w:r>
            <w:r w:rsidRPr="00863920">
              <w:rPr>
                <w:rFonts w:ascii="Tahoma" w:eastAsia="Times New Roman" w:hAnsi="Tahoma" w:cs="Tahoma"/>
                <w:b/>
                <w:bCs/>
                <w:sz w:val="20"/>
                <w:szCs w:val="20"/>
              </w:rPr>
              <w:t>tai įrodančiu užsakovo atsiliepimu (specialiųjų pirkimo sąlygų x priedas)</w:t>
            </w:r>
            <w:r w:rsidRPr="00863920">
              <w:rPr>
                <w:rFonts w:ascii="Tahoma" w:hAnsi="Tahoma" w:cs="Tahoma"/>
                <w:sz w:val="20"/>
                <w:szCs w:val="20"/>
              </w:rPr>
              <w:t>,</w:t>
            </w:r>
            <w:r w:rsidRPr="00863920">
              <w:rPr>
                <w:rFonts w:ascii="Tahoma" w:eastAsia="Times New Roman" w:hAnsi="Tahoma" w:cs="Tahoma"/>
                <w:sz w:val="20"/>
                <w:szCs w:val="20"/>
              </w:rPr>
              <w:t xml:space="preserve"> tiekėjui skiriamas maksimalus balų skaičius</w:t>
            </w:r>
            <w:r w:rsidRPr="00863920">
              <w:rPr>
                <w:rStyle w:val="FootnoteReference"/>
                <w:rFonts w:ascii="Tahoma" w:hAnsi="Tahoma" w:cs="Tahoma"/>
                <w:sz w:val="20"/>
                <w:szCs w:val="20"/>
              </w:rPr>
              <w:footnoteReference w:id="2"/>
            </w:r>
            <w:r w:rsidRPr="00863920">
              <w:rPr>
                <w:rFonts w:ascii="Tahoma" w:hAnsi="Tahoma" w:cs="Tahoma"/>
                <w:sz w:val="20"/>
                <w:szCs w:val="20"/>
              </w:rPr>
              <w:t>.</w:t>
            </w:r>
          </w:p>
          <w:p w14:paraId="536823DA" w14:textId="0D4B10CA" w:rsidR="004C2F98" w:rsidRPr="00863920" w:rsidDel="002211EA" w:rsidRDefault="004C2F98" w:rsidP="00396C7D">
            <w:pPr>
              <w:widowControl w:val="0"/>
              <w:tabs>
                <w:tab w:val="left" w:pos="851"/>
              </w:tabs>
              <w:spacing w:before="240" w:after="0"/>
              <w:jc w:val="both"/>
              <w:rPr>
                <w:rFonts w:ascii="Tahoma" w:eastAsia="Times New Roman" w:hAnsi="Tahoma" w:cs="Tahoma"/>
                <w:sz w:val="20"/>
                <w:szCs w:val="20"/>
              </w:rPr>
            </w:pPr>
            <w:r w:rsidRPr="00863920">
              <w:rPr>
                <w:rFonts w:ascii="Tahoma" w:eastAsia="Times New Roman" w:hAnsi="Tahoma" w:cs="Tahoma"/>
                <w:b/>
                <w:bCs/>
                <w:sz w:val="20"/>
                <w:szCs w:val="20"/>
              </w:rPr>
              <w:t>PASTABA.</w:t>
            </w:r>
            <w:r w:rsidRPr="00863920">
              <w:rPr>
                <w:rFonts w:ascii="Tahoma" w:eastAsia="Times New Roman" w:hAnsi="Tahoma" w:cs="Tahoma"/>
                <w:sz w:val="20"/>
                <w:szCs w:val="20"/>
              </w:rPr>
              <w:t xml:space="preserve"> </w:t>
            </w:r>
            <w:r w:rsidRPr="00863920">
              <w:rPr>
                <w:rFonts w:ascii="Tahoma" w:hAnsi="Tahoma" w:cs="Tahoma"/>
                <w:sz w:val="20"/>
                <w:szCs w:val="20"/>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D3434FD" w14:textId="4806A263" w:rsidR="002C7913" w:rsidRPr="00863920" w:rsidRDefault="00EB3CF4" w:rsidP="001813F9">
            <w:pPr>
              <w:widowControl w:val="0"/>
              <w:tabs>
                <w:tab w:val="left" w:pos="851"/>
              </w:tabs>
              <w:spacing w:after="0" w:line="240" w:lineRule="auto"/>
              <w:jc w:val="center"/>
              <w:rPr>
                <w:rFonts w:ascii="Tahoma" w:eastAsia="Times New Roman" w:hAnsi="Tahoma" w:cs="Tahoma"/>
                <w:b/>
                <w:bCs/>
                <w:sz w:val="20"/>
                <w:szCs w:val="20"/>
              </w:rPr>
            </w:pPr>
            <w:r w:rsidRPr="00863920">
              <w:rPr>
                <w:rFonts w:ascii="Tahoma" w:eastAsia="Times New Roman" w:hAnsi="Tahoma" w:cs="Tahoma"/>
                <w:b/>
                <w:bCs/>
                <w:sz w:val="20"/>
                <w:szCs w:val="20"/>
              </w:rPr>
              <w:t>3</w:t>
            </w:r>
          </w:p>
        </w:tc>
        <w:tc>
          <w:tcPr>
            <w:tcW w:w="3686" w:type="dxa"/>
            <w:tcBorders>
              <w:bottom w:val="single" w:sz="4" w:space="0" w:color="auto"/>
            </w:tcBorders>
          </w:tcPr>
          <w:p w14:paraId="146D5BD6" w14:textId="77777777" w:rsidR="00F24960"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4268DA96" w14:textId="77777777" w:rsidR="00F24960" w:rsidRPr="004C2F98"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2C860C74" w14:textId="2F093A6C" w:rsidR="002C7913" w:rsidRPr="00F24960"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Pr="004C2F98">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tc>
      </w:tr>
      <w:tr w:rsidR="00074FBD" w:rsidRPr="002C7913" w14:paraId="617138E2" w14:textId="77777777" w:rsidTr="0D3515FF">
        <w:tc>
          <w:tcPr>
            <w:tcW w:w="562" w:type="dxa"/>
            <w:vMerge w:val="restart"/>
            <w:tcBorders>
              <w:top w:val="single" w:sz="4" w:space="0" w:color="auto"/>
            </w:tcBorders>
          </w:tcPr>
          <w:p w14:paraId="46DC720F" w14:textId="77777777" w:rsidR="00074FBD" w:rsidRPr="004C2F98" w:rsidRDefault="00074FBD" w:rsidP="001813F9">
            <w:pPr>
              <w:pStyle w:val="ListParagraph"/>
              <w:widowControl w:val="0"/>
              <w:numPr>
                <w:ilvl w:val="0"/>
                <w:numId w:val="6"/>
              </w:numPr>
              <w:tabs>
                <w:tab w:val="left" w:pos="22"/>
              </w:tabs>
              <w:spacing w:after="0" w:line="240" w:lineRule="auto"/>
              <w:ind w:left="0" w:right="36" w:firstLine="0"/>
              <w:jc w:val="both"/>
              <w:rPr>
                <w:rFonts w:ascii="Tahoma" w:eastAsia="Times New Roman" w:hAnsi="Tahoma" w:cs="Tahoma"/>
                <w:b/>
                <w:iCs/>
                <w:sz w:val="20"/>
                <w:szCs w:val="20"/>
              </w:rPr>
            </w:pPr>
          </w:p>
        </w:tc>
        <w:tc>
          <w:tcPr>
            <w:tcW w:w="14459" w:type="dxa"/>
            <w:gridSpan w:val="4"/>
            <w:tcBorders>
              <w:top w:val="single" w:sz="4" w:space="0" w:color="auto"/>
            </w:tcBorders>
          </w:tcPr>
          <w:p w14:paraId="7064ADEC" w14:textId="0DB5622D" w:rsidR="00074FBD" w:rsidRPr="00F85553" w:rsidRDefault="00074FBD" w:rsidP="00F85553">
            <w:pPr>
              <w:widowControl w:val="0"/>
              <w:tabs>
                <w:tab w:val="left" w:pos="851"/>
              </w:tabs>
              <w:spacing w:after="0" w:line="240" w:lineRule="auto"/>
              <w:rPr>
                <w:rFonts w:ascii="Tahoma" w:eastAsia="Times New Roman" w:hAnsi="Tahoma" w:cs="Tahoma"/>
                <w:b/>
                <w:bCs/>
                <w:sz w:val="20"/>
                <w:szCs w:val="20"/>
              </w:rPr>
            </w:pPr>
            <w:r w:rsidRPr="0D3515FF">
              <w:rPr>
                <w:rFonts w:ascii="Tahoma" w:eastAsia="Times New Roman" w:hAnsi="Tahoma" w:cs="Tahoma"/>
                <w:b/>
                <w:bCs/>
                <w:sz w:val="20"/>
                <w:szCs w:val="20"/>
              </w:rPr>
              <w:t>Socialinis kokybės kriterijus</w:t>
            </w:r>
          </w:p>
        </w:tc>
      </w:tr>
      <w:tr w:rsidR="00074FBD" w:rsidRPr="002C7913" w14:paraId="0971EF01" w14:textId="77777777" w:rsidTr="0D3515FF">
        <w:tc>
          <w:tcPr>
            <w:tcW w:w="562" w:type="dxa"/>
            <w:vMerge/>
          </w:tcPr>
          <w:p w14:paraId="75D85C27" w14:textId="77777777" w:rsidR="00074FBD" w:rsidRPr="00074FBD" w:rsidRDefault="00074FBD" w:rsidP="00074FBD">
            <w:pPr>
              <w:widowControl w:val="0"/>
              <w:tabs>
                <w:tab w:val="left" w:pos="22"/>
              </w:tabs>
              <w:spacing w:after="0" w:line="240" w:lineRule="auto"/>
              <w:ind w:left="360" w:right="36"/>
              <w:jc w:val="both"/>
              <w:rPr>
                <w:rFonts w:ascii="Tahoma" w:eastAsia="Times New Roman" w:hAnsi="Tahoma" w:cs="Tahoma"/>
                <w:b/>
                <w:iCs/>
                <w:sz w:val="20"/>
                <w:szCs w:val="20"/>
              </w:rPr>
            </w:pPr>
          </w:p>
        </w:tc>
        <w:tc>
          <w:tcPr>
            <w:tcW w:w="4253" w:type="dxa"/>
          </w:tcPr>
          <w:p w14:paraId="4CD2E8F9" w14:textId="246F98BB" w:rsidR="00074FBD" w:rsidRPr="00F85553" w:rsidRDefault="00074FBD" w:rsidP="00F85553">
            <w:pPr>
              <w:spacing w:after="0"/>
              <w:jc w:val="both"/>
              <w:rPr>
                <w:rFonts w:ascii="Tahoma" w:hAnsi="Tahoma" w:cs="Tahoma"/>
                <w:bCs/>
                <w:sz w:val="20"/>
                <w:szCs w:val="20"/>
              </w:rPr>
            </w:pPr>
            <w:r w:rsidRPr="00F85553">
              <w:rPr>
                <w:rFonts w:ascii="Tahoma" w:hAnsi="Tahoma" w:cs="Tahoma"/>
                <w:bCs/>
                <w:sz w:val="20"/>
                <w:szCs w:val="20"/>
              </w:rPr>
              <w:t xml:space="preserve">Vertinama, ar Tiekėjas ir (arba) subtiekėjas, laimėjimo atveju, įsipareigoja sutarties tiesioginiam vykdymui įdarbinti arba paskirti </w:t>
            </w:r>
            <w:r w:rsidRPr="00F85553">
              <w:rPr>
                <w:rFonts w:ascii="Tahoma" w:hAnsi="Tahoma" w:cs="Tahoma"/>
                <w:bCs/>
                <w:sz w:val="20"/>
                <w:szCs w:val="20"/>
              </w:rPr>
              <w:lastRenderedPageBreak/>
              <w:t>įdarbintą</w:t>
            </w:r>
            <w:r w:rsidR="00D25A72" w:rsidRPr="005334E6">
              <w:rPr>
                <w:rStyle w:val="FootnoteReference"/>
                <w:rFonts w:ascii="Tahoma" w:hAnsi="Tahoma" w:cs="Tahoma"/>
                <w:noProof/>
                <w:sz w:val="22"/>
                <w:szCs w:val="22"/>
                <w:lang w:eastAsia="en-US"/>
              </w:rPr>
              <w:footnoteReference w:id="3"/>
            </w:r>
            <w:r w:rsidRPr="00F85553">
              <w:rPr>
                <w:rFonts w:ascii="Tahoma" w:hAnsi="Tahoma" w:cs="Tahoma"/>
                <w:bCs/>
                <w:sz w:val="20"/>
                <w:szCs w:val="20"/>
              </w:rPr>
              <w:t xml:space="preserve"> bent 1 remiamą (-us) asmenį (-is), kuris (-ie) priklauso šiai (-ioms) tikslinei (-ėms) grupei (-ėms):</w:t>
            </w:r>
          </w:p>
          <w:p w14:paraId="69B99F38" w14:textId="111E19B0" w:rsidR="0045179E" w:rsidRDefault="0045179E" w:rsidP="00F85553">
            <w:pPr>
              <w:spacing w:after="0"/>
              <w:jc w:val="both"/>
              <w:rPr>
                <w:rFonts w:ascii="Tahoma" w:hAnsi="Tahoma" w:cs="Tahoma"/>
                <w:bCs/>
                <w:sz w:val="20"/>
                <w:szCs w:val="20"/>
              </w:rPr>
            </w:pPr>
            <w:r w:rsidRPr="0045179E">
              <w:rPr>
                <w:rFonts w:ascii="Tahoma" w:hAnsi="Tahoma" w:cs="Tahoma"/>
                <w:bCs/>
                <w:sz w:val="20"/>
                <w:szCs w:val="20"/>
              </w:rPr>
              <w:t>1. asmuo (-ys) su negalia;</w:t>
            </w:r>
          </w:p>
          <w:p w14:paraId="00E76BD4" w14:textId="77777777" w:rsidR="0045179E" w:rsidRDefault="0045179E" w:rsidP="00F85553">
            <w:pPr>
              <w:spacing w:after="0"/>
              <w:jc w:val="both"/>
              <w:rPr>
                <w:rFonts w:ascii="Tahoma" w:hAnsi="Tahoma" w:cs="Tahoma"/>
                <w:bCs/>
                <w:sz w:val="20"/>
                <w:szCs w:val="20"/>
              </w:rPr>
            </w:pPr>
            <w:r w:rsidRPr="0045179E">
              <w:rPr>
                <w:rFonts w:ascii="Tahoma" w:hAnsi="Tahoma" w:cs="Tahoma"/>
                <w:bCs/>
                <w:sz w:val="20"/>
                <w:szCs w:val="20"/>
              </w:rPr>
              <w:t>2. vaiko motina (įmotė) arba tėvas (įtėvis), vaiko globėjas, rūpintojas ir asmuo (-enys), auginantys vaiką (įvaikį) su negalia iki 18 metų;</w:t>
            </w:r>
          </w:p>
          <w:p w14:paraId="769307EC" w14:textId="01A3D3D0" w:rsidR="0045179E" w:rsidRDefault="0045179E" w:rsidP="00F85553">
            <w:pPr>
              <w:spacing w:after="0"/>
              <w:jc w:val="both"/>
              <w:rPr>
                <w:rFonts w:ascii="Tahoma" w:hAnsi="Tahoma" w:cs="Tahoma"/>
                <w:bCs/>
                <w:sz w:val="20"/>
                <w:szCs w:val="20"/>
              </w:rPr>
            </w:pPr>
            <w:r w:rsidRPr="0045179E">
              <w:rPr>
                <w:rFonts w:ascii="Tahoma" w:hAnsi="Tahoma" w:cs="Tahoma"/>
                <w:bCs/>
                <w:sz w:val="20"/>
                <w:szCs w:val="20"/>
              </w:rPr>
              <w:t>3. vaiko motina (įmotė) arba tėvas (įtėvis), vaiko globėjas, rūpintojas, faktiškai vieni auginantys vaiką (įvaikį) iki 8 metų;</w:t>
            </w:r>
          </w:p>
          <w:p w14:paraId="7662647E" w14:textId="77777777" w:rsidR="0045179E" w:rsidRDefault="0045179E" w:rsidP="00F85553">
            <w:pPr>
              <w:spacing w:after="0"/>
              <w:jc w:val="both"/>
              <w:rPr>
                <w:rFonts w:ascii="Tahoma" w:hAnsi="Tahoma" w:cs="Tahoma"/>
                <w:bCs/>
                <w:sz w:val="20"/>
                <w:szCs w:val="20"/>
              </w:rPr>
            </w:pPr>
            <w:r w:rsidRPr="0045179E">
              <w:rPr>
                <w:rFonts w:ascii="Tahoma" w:hAnsi="Tahoma" w:cs="Tahoma"/>
                <w:bCs/>
                <w:sz w:val="20"/>
                <w:szCs w:val="20"/>
              </w:rPr>
              <w:t>4. asmuo (-enys), prižiūrintys šeimos narius su negalia, kuriems ANTA sprendimu nustatytas individualios pagalbos teikimo išlaidų kompensacijos poreikis;</w:t>
            </w:r>
          </w:p>
          <w:p w14:paraId="08544D37" w14:textId="56B598A2" w:rsidR="00074FBD" w:rsidRPr="004C2F98" w:rsidRDefault="6BB0F7F6" w:rsidP="7FD494D7">
            <w:pPr>
              <w:spacing w:after="0"/>
              <w:jc w:val="both"/>
              <w:rPr>
                <w:rFonts w:ascii="Tahoma" w:hAnsi="Tahoma" w:cs="Tahoma"/>
                <w:sz w:val="20"/>
                <w:szCs w:val="20"/>
              </w:rPr>
            </w:pPr>
            <w:r w:rsidRPr="0D3515FF">
              <w:rPr>
                <w:rFonts w:ascii="Tahoma" w:hAnsi="Tahoma" w:cs="Tahoma"/>
                <w:sz w:val="20"/>
                <w:szCs w:val="20"/>
              </w:rPr>
              <w:t>5</w:t>
            </w:r>
            <w:r w:rsidR="0045179E" w:rsidRPr="0D3515FF">
              <w:rPr>
                <w:rFonts w:ascii="Tahoma" w:hAnsi="Tahoma" w:cs="Tahoma"/>
                <w:sz w:val="20"/>
                <w:szCs w:val="20"/>
              </w:rPr>
              <w:t>. vyresnis (-i) kaip 50 metų asmuo (-enys)</w:t>
            </w:r>
            <w:r w:rsidR="00277094">
              <w:rPr>
                <w:rFonts w:ascii="Tahoma" w:hAnsi="Tahoma" w:cs="Tahoma"/>
                <w:sz w:val="20"/>
                <w:szCs w:val="20"/>
              </w:rPr>
              <w:t>.</w:t>
            </w:r>
          </w:p>
        </w:tc>
        <w:tc>
          <w:tcPr>
            <w:tcW w:w="4961" w:type="dxa"/>
          </w:tcPr>
          <w:p w14:paraId="342A8B92" w14:textId="77777777" w:rsidR="00074FBD" w:rsidRDefault="00074FBD" w:rsidP="00D02F77">
            <w:pPr>
              <w:spacing w:after="0"/>
              <w:jc w:val="both"/>
              <w:rPr>
                <w:rFonts w:ascii="Tahoma" w:eastAsia="Times New Roman" w:hAnsi="Tahoma" w:cs="Tahoma"/>
                <w:sz w:val="20"/>
                <w:szCs w:val="20"/>
              </w:rPr>
            </w:pPr>
            <w:r w:rsidRPr="00D02F77">
              <w:rPr>
                <w:rFonts w:ascii="Tahoma" w:eastAsia="Times New Roman" w:hAnsi="Tahoma" w:cs="Tahoma"/>
                <w:sz w:val="20"/>
                <w:szCs w:val="20"/>
              </w:rPr>
              <w:lastRenderedPageBreak/>
              <w:t>Tiekėjui įsipareigo</w:t>
            </w:r>
            <w:r>
              <w:rPr>
                <w:rFonts w:ascii="Tahoma" w:eastAsia="Times New Roman" w:hAnsi="Tahoma" w:cs="Tahoma"/>
                <w:sz w:val="20"/>
                <w:szCs w:val="20"/>
              </w:rPr>
              <w:t>jus</w:t>
            </w:r>
            <w:r w:rsidRPr="00D02F77">
              <w:rPr>
                <w:rFonts w:ascii="Tahoma" w:eastAsia="Times New Roman" w:hAnsi="Tahoma" w:cs="Tahoma"/>
                <w:sz w:val="20"/>
                <w:szCs w:val="20"/>
              </w:rPr>
              <w:t xml:space="preserve"> sutarties tiesioginiam vykdymui įdarbinti arba paskirti įdarbintą</w:t>
            </w:r>
            <w:r>
              <w:rPr>
                <w:rFonts w:ascii="Tahoma" w:eastAsia="Times New Roman" w:hAnsi="Tahoma" w:cs="Tahoma"/>
                <w:sz w:val="20"/>
                <w:szCs w:val="20"/>
              </w:rPr>
              <w:t>:</w:t>
            </w:r>
          </w:p>
          <w:p w14:paraId="61DE6785" w14:textId="2AE01CC3" w:rsidR="00074FBD" w:rsidRPr="00D02F77" w:rsidRDefault="00074FBD" w:rsidP="00D02F77">
            <w:pPr>
              <w:spacing w:after="0"/>
              <w:jc w:val="both"/>
              <w:rPr>
                <w:rFonts w:ascii="Tahoma" w:eastAsia="Times New Roman" w:hAnsi="Tahoma" w:cs="Tahoma"/>
                <w:sz w:val="20"/>
                <w:szCs w:val="20"/>
              </w:rPr>
            </w:pPr>
            <w:r>
              <w:rPr>
                <w:rFonts w:ascii="Tahoma" w:eastAsia="Times New Roman" w:hAnsi="Tahoma" w:cs="Tahoma"/>
                <w:sz w:val="20"/>
                <w:szCs w:val="20"/>
              </w:rPr>
              <w:t xml:space="preserve">1) </w:t>
            </w:r>
            <w:r w:rsidRPr="00D02F77">
              <w:rPr>
                <w:rFonts w:ascii="Tahoma" w:eastAsia="Times New Roman" w:hAnsi="Tahoma" w:cs="Tahoma"/>
                <w:sz w:val="20"/>
                <w:szCs w:val="20"/>
              </w:rPr>
              <w:t>1 remiamą asmenį, kuris priklauso vienai ar kelioms iš aukščiau išvardintų tikslinių grupių, skiriama 0,125 balo.</w:t>
            </w:r>
          </w:p>
          <w:p w14:paraId="2C3632EF" w14:textId="72BC2281" w:rsidR="00074FBD" w:rsidRPr="00D02F77" w:rsidRDefault="00074FBD" w:rsidP="00D02F77">
            <w:pPr>
              <w:spacing w:after="0"/>
              <w:jc w:val="both"/>
              <w:rPr>
                <w:rFonts w:ascii="Tahoma" w:eastAsia="Times New Roman" w:hAnsi="Tahoma" w:cs="Tahoma"/>
                <w:sz w:val="20"/>
                <w:szCs w:val="20"/>
              </w:rPr>
            </w:pPr>
            <w:r>
              <w:rPr>
                <w:rFonts w:ascii="Tahoma" w:eastAsia="Times New Roman" w:hAnsi="Tahoma" w:cs="Tahoma"/>
                <w:sz w:val="20"/>
                <w:szCs w:val="20"/>
              </w:rPr>
              <w:lastRenderedPageBreak/>
              <w:t xml:space="preserve">2) </w:t>
            </w:r>
            <w:r w:rsidRPr="00D02F77">
              <w:rPr>
                <w:rFonts w:ascii="Tahoma" w:eastAsia="Times New Roman" w:hAnsi="Tahoma" w:cs="Tahoma"/>
                <w:sz w:val="20"/>
                <w:szCs w:val="20"/>
              </w:rPr>
              <w:t>2 remiamus asmenis, kurie priklauso vienai ar kelioms iš aukščiau išvardintų tikslinių grupių, skiriama 0,25 balo.</w:t>
            </w:r>
          </w:p>
          <w:p w14:paraId="364CB798" w14:textId="36849B83" w:rsidR="00074FBD" w:rsidRPr="00D02F77" w:rsidRDefault="00074FBD" w:rsidP="00D02F77">
            <w:pPr>
              <w:spacing w:after="0"/>
              <w:jc w:val="both"/>
              <w:rPr>
                <w:rFonts w:ascii="Tahoma" w:eastAsia="Times New Roman" w:hAnsi="Tahoma" w:cs="Tahoma"/>
                <w:sz w:val="20"/>
                <w:szCs w:val="20"/>
              </w:rPr>
            </w:pPr>
            <w:r>
              <w:rPr>
                <w:rFonts w:ascii="Tahoma" w:eastAsia="Times New Roman" w:hAnsi="Tahoma" w:cs="Tahoma"/>
                <w:sz w:val="20"/>
                <w:szCs w:val="20"/>
              </w:rPr>
              <w:t xml:space="preserve">3) </w:t>
            </w:r>
            <w:r w:rsidRPr="00D02F77">
              <w:rPr>
                <w:rFonts w:ascii="Tahoma" w:eastAsia="Times New Roman" w:hAnsi="Tahoma" w:cs="Tahoma"/>
                <w:sz w:val="20"/>
                <w:szCs w:val="20"/>
              </w:rPr>
              <w:t>3 remiamus asmenis, kurie priklauso vienai ar kelioms iš aukščiau išvardintų tikslinių grupių, skiriama 0,375 balo.</w:t>
            </w:r>
          </w:p>
          <w:p w14:paraId="2522F300" w14:textId="72DAEA96" w:rsidR="00074FBD" w:rsidRPr="004C2F98" w:rsidRDefault="00074FBD" w:rsidP="00D02F77">
            <w:pPr>
              <w:spacing w:after="0"/>
              <w:jc w:val="both"/>
              <w:rPr>
                <w:rFonts w:ascii="Tahoma" w:eastAsia="Times New Roman" w:hAnsi="Tahoma" w:cs="Tahoma"/>
                <w:sz w:val="20"/>
                <w:szCs w:val="20"/>
              </w:rPr>
            </w:pPr>
            <w:r>
              <w:rPr>
                <w:rFonts w:ascii="Tahoma" w:eastAsia="Times New Roman" w:hAnsi="Tahoma" w:cs="Tahoma"/>
                <w:sz w:val="20"/>
                <w:szCs w:val="20"/>
              </w:rPr>
              <w:t xml:space="preserve">4) </w:t>
            </w:r>
            <w:r w:rsidRPr="00D02F77">
              <w:rPr>
                <w:rFonts w:ascii="Tahoma" w:eastAsia="Times New Roman" w:hAnsi="Tahoma" w:cs="Tahoma"/>
                <w:sz w:val="20"/>
                <w:szCs w:val="20"/>
              </w:rPr>
              <w:t xml:space="preserve">4 ar daugiau remiamų asmenų, kurie priklauso vienai ar kelioms iš aukščiau išvardintų tikslinių grupių, skiriamas </w:t>
            </w:r>
            <w:r>
              <w:rPr>
                <w:rFonts w:ascii="Tahoma" w:eastAsia="Times New Roman" w:hAnsi="Tahoma" w:cs="Tahoma"/>
                <w:sz w:val="20"/>
                <w:szCs w:val="20"/>
              </w:rPr>
              <w:t>maksimalus balų skaičius</w:t>
            </w:r>
            <w:r w:rsidRPr="00D02F77">
              <w:rPr>
                <w:rFonts w:ascii="Tahoma" w:eastAsia="Times New Roman" w:hAnsi="Tahoma" w:cs="Tahoma"/>
                <w:sz w:val="20"/>
                <w:szCs w:val="20"/>
              </w:rPr>
              <w:t>.</w:t>
            </w:r>
          </w:p>
        </w:tc>
        <w:tc>
          <w:tcPr>
            <w:tcW w:w="1559" w:type="dxa"/>
          </w:tcPr>
          <w:p w14:paraId="48D10D6F" w14:textId="55363BA5" w:rsidR="00074FBD" w:rsidRPr="0045179E" w:rsidRDefault="00074FBD" w:rsidP="001813F9">
            <w:pPr>
              <w:widowControl w:val="0"/>
              <w:tabs>
                <w:tab w:val="left" w:pos="851"/>
              </w:tabs>
              <w:spacing w:after="0" w:line="240" w:lineRule="auto"/>
              <w:jc w:val="center"/>
              <w:rPr>
                <w:rFonts w:ascii="Tahoma" w:eastAsia="Times New Roman" w:hAnsi="Tahoma" w:cs="Tahoma"/>
                <w:b/>
                <w:bCs/>
                <w:sz w:val="20"/>
                <w:szCs w:val="20"/>
              </w:rPr>
            </w:pPr>
            <w:r w:rsidRPr="0045179E">
              <w:rPr>
                <w:rFonts w:ascii="Tahoma" w:eastAsia="Times New Roman" w:hAnsi="Tahoma" w:cs="Tahoma"/>
                <w:b/>
                <w:bCs/>
                <w:sz w:val="20"/>
                <w:szCs w:val="20"/>
              </w:rPr>
              <w:lastRenderedPageBreak/>
              <w:t>0,5</w:t>
            </w:r>
          </w:p>
        </w:tc>
        <w:tc>
          <w:tcPr>
            <w:tcW w:w="3686" w:type="dxa"/>
          </w:tcPr>
          <w:p w14:paraId="16FD2B47" w14:textId="674390C8" w:rsidR="00074FBD" w:rsidRPr="0045179E" w:rsidRDefault="00074FBD" w:rsidP="00471E1A">
            <w:pPr>
              <w:pStyle w:val="ListParagraph"/>
              <w:widowControl w:val="0"/>
              <w:tabs>
                <w:tab w:val="left" w:pos="320"/>
              </w:tabs>
              <w:spacing w:after="0"/>
              <w:ind w:left="0"/>
              <w:jc w:val="both"/>
              <w:rPr>
                <w:rFonts w:ascii="Tahoma" w:eastAsia="Times New Roman" w:hAnsi="Tahoma" w:cs="Tahoma"/>
                <w:sz w:val="20"/>
                <w:szCs w:val="20"/>
              </w:rPr>
            </w:pPr>
            <w:r w:rsidRPr="0045179E">
              <w:rPr>
                <w:rFonts w:ascii="Tahoma" w:eastAsia="Times New Roman" w:hAnsi="Tahoma" w:cs="Tahoma"/>
                <w:sz w:val="20"/>
                <w:szCs w:val="20"/>
              </w:rPr>
              <w:t>Pasiūlymo forma (Pirkimo sąlygų 5 priedas)</w:t>
            </w:r>
            <w:r w:rsidR="00471E1A" w:rsidRPr="0045179E">
              <w:rPr>
                <w:rFonts w:ascii="Tahoma" w:eastAsia="Times New Roman" w:hAnsi="Tahoma" w:cs="Tahoma"/>
                <w:sz w:val="20"/>
                <w:szCs w:val="20"/>
              </w:rPr>
              <w:t>.</w:t>
            </w:r>
          </w:p>
        </w:tc>
      </w:tr>
      <w:tr w:rsidR="00471E1A" w:rsidRPr="00BE31C9" w14:paraId="03292AC9" w14:textId="77777777" w:rsidTr="0D351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hemeFill="accent4"/>
          </w:tcPr>
          <w:p w14:paraId="3C886A08" w14:textId="77777777" w:rsidR="00471E1A" w:rsidRPr="00F44FC3" w:rsidRDefault="00471E1A" w:rsidP="00E658E8">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A2972E2" w14:textId="0EEEDA74" w:rsidR="00471E1A" w:rsidRPr="00253174" w:rsidRDefault="00471E1A" w:rsidP="00253174">
            <w:pPr>
              <w:tabs>
                <w:tab w:val="left" w:pos="316"/>
                <w:tab w:val="left" w:pos="447"/>
              </w:tabs>
              <w:ind w:left="22" w:right="132"/>
              <w:contextualSpacing/>
              <w:jc w:val="both"/>
              <w:rPr>
                <w:rFonts w:ascii="Tahoma" w:eastAsia="Calibri" w:hAnsi="Tahoma" w:cs="Tahoma"/>
                <w:sz w:val="22"/>
                <w:szCs w:val="22"/>
                <w:lang w:eastAsia="en-US"/>
              </w:rPr>
            </w:pPr>
            <w:r w:rsidRPr="00277094">
              <w:rPr>
                <w:rFonts w:ascii="Tahoma" w:eastAsia="Calibri" w:hAnsi="Tahoma" w:cs="Tahoma"/>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r w:rsidR="00253174">
              <w:rPr>
                <w:rFonts w:ascii="Tahoma" w:eastAsia="Calibri" w:hAnsi="Tahoma" w:cs="Tahoma"/>
                <w:sz w:val="22"/>
                <w:szCs w:val="22"/>
                <w:lang w:eastAsia="en-US"/>
              </w:rPr>
              <w:t>.</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5D0C057" w:rsidR="002A7375" w:rsidRPr="00305388" w:rsidRDefault="00C23778" w:rsidP="00305388">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lastRenderedPageBreak/>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305388"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F9135" w14:textId="77777777" w:rsidR="004A4E4E" w:rsidRDefault="004A4E4E" w:rsidP="00DD3A79">
      <w:pPr>
        <w:spacing w:line="240" w:lineRule="auto"/>
      </w:pPr>
      <w:r>
        <w:separator/>
      </w:r>
    </w:p>
  </w:endnote>
  <w:endnote w:type="continuationSeparator" w:id="0">
    <w:p w14:paraId="42D5EBB0" w14:textId="77777777" w:rsidR="004A4E4E" w:rsidRDefault="004A4E4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CCD4C" w14:textId="77777777" w:rsidR="004A4E4E" w:rsidRDefault="004A4E4E" w:rsidP="00DD3A79">
      <w:pPr>
        <w:spacing w:line="240" w:lineRule="auto"/>
      </w:pPr>
      <w:r>
        <w:separator/>
      </w:r>
    </w:p>
  </w:footnote>
  <w:footnote w:type="continuationSeparator" w:id="0">
    <w:p w14:paraId="725ACD21" w14:textId="77777777" w:rsidR="004A4E4E" w:rsidRDefault="004A4E4E" w:rsidP="00DD3A79">
      <w:pPr>
        <w:spacing w:line="240" w:lineRule="auto"/>
      </w:pPr>
      <w:r>
        <w:continuationSeparator/>
      </w:r>
    </w:p>
  </w:footnote>
  <w:footnote w:id="1">
    <w:p w14:paraId="738CE57E" w14:textId="4AB0CAEC" w:rsidR="002C7913" w:rsidRPr="00065CB1" w:rsidRDefault="002C7913" w:rsidP="001F27FB">
      <w:pPr>
        <w:pStyle w:val="FootnoteText"/>
        <w:spacing w:line="240" w:lineRule="auto"/>
        <w:jc w:val="both"/>
        <w:rPr>
          <w:rFonts w:ascii="Times New Roman" w:hAnsi="Times New Roman" w:cs="Times New Roman"/>
        </w:rPr>
      </w:pPr>
      <w:r w:rsidRPr="00065CB1">
        <w:rPr>
          <w:rStyle w:val="FootnoteReference"/>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2">
    <w:p w14:paraId="710FF5B7" w14:textId="77777777" w:rsidR="002C7913" w:rsidRPr="005E71E5" w:rsidRDefault="002C7913" w:rsidP="001F27FB">
      <w:pPr>
        <w:pStyle w:val="FootnoteText"/>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lang w:val="af-ZA"/>
        </w:rPr>
        <w:t>Jeigu tiekėjas kvalifikacijos atitikimui remsis ta pačia sutartimi, kuria remiasi ir papildomos patirties įrodymui, tokia sutartis nebus užskaitoma kaip papildoma patirtis ir už ją nebus skiriami ekonominio naudingumo balai.</w:t>
      </w:r>
    </w:p>
  </w:footnote>
  <w:footnote w:id="3">
    <w:p w14:paraId="03F32CCC" w14:textId="77777777" w:rsidR="00D25A72" w:rsidRPr="00D25A72" w:rsidRDefault="00D25A72" w:rsidP="00D25A72">
      <w:pPr>
        <w:pStyle w:val="FootnoteText"/>
        <w:spacing w:after="0" w:line="240" w:lineRule="auto"/>
        <w:jc w:val="both"/>
        <w:rPr>
          <w:rFonts w:ascii="Tahoma" w:hAnsi="Tahoma" w:cs="Tahoma"/>
          <w:sz w:val="16"/>
          <w:szCs w:val="16"/>
        </w:rPr>
      </w:pPr>
      <w:r w:rsidRPr="00D25A72">
        <w:rPr>
          <w:rFonts w:ascii="Tahoma" w:hAnsi="Tahoma" w:cs="Tahoma"/>
          <w:vertAlign w:val="superscript"/>
        </w:rPr>
        <w:footnoteRef/>
      </w:r>
      <w:r w:rsidRPr="00D25A72">
        <w:rPr>
          <w:rFonts w:ascii="Tahoma" w:hAnsi="Tahoma" w:cs="Tahoma"/>
        </w:rPr>
        <w:t xml:space="preserve"> Įdarbinimas gali apimti ne tik darbo santykių sudarymą su asmeniu, sudarant darbo sutartį ar pameistrystės darbo sutartį, bet užimtumas gali būti skatinimas taip pat ir sudarant trišalę (tarp Užimtumo tarnybos prie Lietuvos Respublikos socialinės apsaugos ir darbo ministerijos, stažuotę organizuojančios įmonės (šiuo atveju - tiekėjo) ir asmens, pasiųsto į stažuotę) stažuotės sutartį, kuri nesukuria darbo santykių.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74FBD"/>
    <w:rsid w:val="0008343E"/>
    <w:rsid w:val="00096F4C"/>
    <w:rsid w:val="000C0F13"/>
    <w:rsid w:val="0014645B"/>
    <w:rsid w:val="001813F9"/>
    <w:rsid w:val="001A71AB"/>
    <w:rsid w:val="001B02C8"/>
    <w:rsid w:val="001C5BFF"/>
    <w:rsid w:val="001E223C"/>
    <w:rsid w:val="001E603F"/>
    <w:rsid w:val="001F27FB"/>
    <w:rsid w:val="002211EA"/>
    <w:rsid w:val="00253174"/>
    <w:rsid w:val="00270C08"/>
    <w:rsid w:val="00277094"/>
    <w:rsid w:val="002A622A"/>
    <w:rsid w:val="002A7375"/>
    <w:rsid w:val="002C30B6"/>
    <w:rsid w:val="002C7913"/>
    <w:rsid w:val="00305388"/>
    <w:rsid w:val="00330D8D"/>
    <w:rsid w:val="0036363D"/>
    <w:rsid w:val="00396C7D"/>
    <w:rsid w:val="003B7DB7"/>
    <w:rsid w:val="003C2905"/>
    <w:rsid w:val="003E48E6"/>
    <w:rsid w:val="0043576F"/>
    <w:rsid w:val="0045179E"/>
    <w:rsid w:val="00471E1A"/>
    <w:rsid w:val="004A4E4E"/>
    <w:rsid w:val="004C2F98"/>
    <w:rsid w:val="00524D1D"/>
    <w:rsid w:val="0052557E"/>
    <w:rsid w:val="005544DE"/>
    <w:rsid w:val="005A30D5"/>
    <w:rsid w:val="005B6EAF"/>
    <w:rsid w:val="005C135A"/>
    <w:rsid w:val="006209A8"/>
    <w:rsid w:val="00661C66"/>
    <w:rsid w:val="00672D56"/>
    <w:rsid w:val="00676866"/>
    <w:rsid w:val="00700211"/>
    <w:rsid w:val="0071030F"/>
    <w:rsid w:val="00736841"/>
    <w:rsid w:val="0078342E"/>
    <w:rsid w:val="007D6F14"/>
    <w:rsid w:val="007E040D"/>
    <w:rsid w:val="008435F7"/>
    <w:rsid w:val="00863920"/>
    <w:rsid w:val="008934E2"/>
    <w:rsid w:val="00904DA9"/>
    <w:rsid w:val="00930C01"/>
    <w:rsid w:val="00975E3C"/>
    <w:rsid w:val="00987982"/>
    <w:rsid w:val="009B1200"/>
    <w:rsid w:val="00A54BAB"/>
    <w:rsid w:val="00A87BAE"/>
    <w:rsid w:val="00AB57A3"/>
    <w:rsid w:val="00AE5BF6"/>
    <w:rsid w:val="00AE7F9E"/>
    <w:rsid w:val="00AF5719"/>
    <w:rsid w:val="00B76466"/>
    <w:rsid w:val="00BC519A"/>
    <w:rsid w:val="00BE6E00"/>
    <w:rsid w:val="00C23778"/>
    <w:rsid w:val="00C82710"/>
    <w:rsid w:val="00D02F77"/>
    <w:rsid w:val="00D25A72"/>
    <w:rsid w:val="00D507FC"/>
    <w:rsid w:val="00D54065"/>
    <w:rsid w:val="00DA7150"/>
    <w:rsid w:val="00DC36D7"/>
    <w:rsid w:val="00DC6F31"/>
    <w:rsid w:val="00DD3A79"/>
    <w:rsid w:val="00DE2CE1"/>
    <w:rsid w:val="00DE43E1"/>
    <w:rsid w:val="00E24615"/>
    <w:rsid w:val="00E377C8"/>
    <w:rsid w:val="00E63AE2"/>
    <w:rsid w:val="00E94035"/>
    <w:rsid w:val="00EB3CF4"/>
    <w:rsid w:val="00ED74B5"/>
    <w:rsid w:val="00EF480D"/>
    <w:rsid w:val="00F24960"/>
    <w:rsid w:val="00F350AC"/>
    <w:rsid w:val="00F547DF"/>
    <w:rsid w:val="00F85553"/>
    <w:rsid w:val="00FF5571"/>
    <w:rsid w:val="0D3515FF"/>
    <w:rsid w:val="17BE3578"/>
    <w:rsid w:val="1C681C61"/>
    <w:rsid w:val="2C59B9CD"/>
    <w:rsid w:val="5EB9E7A6"/>
    <w:rsid w:val="6BB0F7F6"/>
    <w:rsid w:val="7FD494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3.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594CA3A4-5367-47F4-BE1E-C0F4556A2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3878</Words>
  <Characters>2212</Characters>
  <Application>Microsoft Office Word</Application>
  <DocSecurity>0</DocSecurity>
  <Lines>18</Lines>
  <Paragraphs>12</Paragraphs>
  <ScaleCrop>false</ScaleCrop>
  <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Srogytė</cp:lastModifiedBy>
  <cp:revision>13</cp:revision>
  <dcterms:created xsi:type="dcterms:W3CDTF">2026-02-03T09:25:00Z</dcterms:created>
  <dcterms:modified xsi:type="dcterms:W3CDTF">2026-04-27T14:16:00Z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